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6A030" w14:textId="3B860BD0" w:rsidR="006363C3" w:rsidRDefault="00A85CE3" w:rsidP="006F6B82">
      <w:pPr>
        <w:suppressAutoHyphens/>
        <w:jc w:val="center"/>
        <w:rPr>
          <w:b/>
          <w:caps/>
          <w:sz w:val="28"/>
          <w:lang w:eastAsia="ar-SA"/>
        </w:rPr>
      </w:pPr>
      <w:bookmarkStart w:id="0" w:name="_GoBack"/>
      <w:bookmarkEnd w:id="0"/>
      <w:r>
        <w:rPr>
          <w:b/>
          <w:caps/>
          <w:noProof/>
          <w:sz w:val="28"/>
          <w:lang w:eastAsia="lt-LT"/>
        </w:rPr>
        <w:drawing>
          <wp:anchor distT="0" distB="0" distL="114300" distR="114300" simplePos="0" relativeHeight="251658240" behindDoc="0" locked="0" layoutInCell="1" allowOverlap="1" wp14:anchorId="6B59DBC1" wp14:editId="168DEEEA">
            <wp:simplePos x="0" y="0"/>
            <wp:positionH relativeFrom="column">
              <wp:posOffset>2790825</wp:posOffset>
            </wp:positionH>
            <wp:positionV relativeFrom="paragraph">
              <wp:posOffset>0</wp:posOffset>
            </wp:positionV>
            <wp:extent cx="542290" cy="658495"/>
            <wp:effectExtent l="0" t="0" r="0" b="8255"/>
            <wp:wrapTopAndBottom/>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658495"/>
                    </a:xfrm>
                    <a:prstGeom prst="rect">
                      <a:avLst/>
                    </a:prstGeom>
                    <a:noFill/>
                  </pic:spPr>
                </pic:pic>
              </a:graphicData>
            </a:graphic>
          </wp:anchor>
        </w:drawing>
      </w:r>
    </w:p>
    <w:p w14:paraId="6A1E258B" w14:textId="274E0DDD" w:rsidR="006F6B82" w:rsidRPr="00BF27D4" w:rsidRDefault="002677DD" w:rsidP="006F6B82">
      <w:pPr>
        <w:suppressAutoHyphens/>
        <w:jc w:val="center"/>
        <w:rPr>
          <w:b/>
          <w:caps/>
          <w:sz w:val="28"/>
          <w:lang w:eastAsia="ar-SA"/>
        </w:rPr>
      </w:pPr>
      <w:r>
        <w:rPr>
          <w:b/>
          <w:caps/>
          <w:sz w:val="28"/>
          <w:lang w:eastAsia="ar-SA"/>
        </w:rPr>
        <w:t>SKUODO</w:t>
      </w:r>
      <w:r w:rsidR="006F6B82" w:rsidRPr="00BF27D4">
        <w:rPr>
          <w:b/>
          <w:caps/>
          <w:sz w:val="28"/>
          <w:lang w:eastAsia="ar-SA"/>
        </w:rPr>
        <w:t xml:space="preserve"> rajono savivaldybės taryba</w:t>
      </w:r>
    </w:p>
    <w:p w14:paraId="2193470D" w14:textId="77777777" w:rsidR="006F6B82" w:rsidRPr="00BF27D4" w:rsidRDefault="006F6B82" w:rsidP="00BF27D4">
      <w:pPr>
        <w:rPr>
          <w:caps/>
          <w:szCs w:val="24"/>
        </w:rPr>
      </w:pPr>
    </w:p>
    <w:tbl>
      <w:tblPr>
        <w:tblW w:w="9720" w:type="dxa"/>
        <w:tblInd w:w="108" w:type="dxa"/>
        <w:tblCellMar>
          <w:left w:w="113" w:type="dxa"/>
        </w:tblCellMar>
        <w:tblLook w:val="0000" w:firstRow="0" w:lastRow="0" w:firstColumn="0" w:lastColumn="0" w:noHBand="0" w:noVBand="0"/>
      </w:tblPr>
      <w:tblGrid>
        <w:gridCol w:w="9720"/>
      </w:tblGrid>
      <w:tr w:rsidR="002A3C4E" w14:paraId="53E06999" w14:textId="77777777" w:rsidTr="00793A50">
        <w:trPr>
          <w:cantSplit/>
        </w:trPr>
        <w:tc>
          <w:tcPr>
            <w:tcW w:w="9720" w:type="dxa"/>
            <w:shd w:val="clear" w:color="auto" w:fill="auto"/>
          </w:tcPr>
          <w:p w14:paraId="620A5114" w14:textId="77777777" w:rsidR="002A3C4E" w:rsidRDefault="002A3C4E" w:rsidP="00793A50">
            <w:pPr>
              <w:jc w:val="center"/>
              <w:rPr>
                <w:b/>
                <w:bCs/>
                <w:color w:val="000000"/>
              </w:rPr>
            </w:pPr>
            <w:r>
              <w:rPr>
                <w:b/>
                <w:bCs/>
                <w:color w:val="000000"/>
              </w:rPr>
              <w:t>SPRENDIMAS</w:t>
            </w:r>
          </w:p>
          <w:p w14:paraId="40D559BC" w14:textId="7BBEA88D" w:rsidR="002A3C4E" w:rsidRDefault="002A3C4E" w:rsidP="00793A50">
            <w:pPr>
              <w:jc w:val="center"/>
              <w:rPr>
                <w:b/>
                <w:bCs/>
                <w:color w:val="000000"/>
              </w:rPr>
            </w:pPr>
            <w:r w:rsidRPr="00DB5636">
              <w:rPr>
                <w:b/>
              </w:rPr>
              <w:t xml:space="preserve">DĖL </w:t>
            </w:r>
            <w:r w:rsidR="00D50819" w:rsidRPr="008C20A1">
              <w:rPr>
                <w:b/>
              </w:rPr>
              <w:t>SKUODO RAJONO VAIKŲ LOPŠELIŲ-DARŽELIŲ IKIMOKYKLINIO UGDYMO PROGRAMOS VYKDYMO VASAROS LAIKOTARPIU</w:t>
            </w:r>
          </w:p>
        </w:tc>
      </w:tr>
      <w:tr w:rsidR="002A3C4E" w14:paraId="2577C741" w14:textId="77777777" w:rsidTr="00793A50">
        <w:trPr>
          <w:cantSplit/>
        </w:trPr>
        <w:tc>
          <w:tcPr>
            <w:tcW w:w="9720" w:type="dxa"/>
            <w:shd w:val="clear" w:color="auto" w:fill="auto"/>
          </w:tcPr>
          <w:p w14:paraId="633FE66D" w14:textId="77777777" w:rsidR="002A3C4E" w:rsidRDefault="002A3C4E" w:rsidP="00793A50">
            <w:pPr>
              <w:rPr>
                <w:b/>
                <w:bCs/>
                <w:color w:val="000000"/>
              </w:rPr>
            </w:pPr>
          </w:p>
        </w:tc>
      </w:tr>
      <w:tr w:rsidR="002A3C4E" w14:paraId="1C4C297E" w14:textId="77777777" w:rsidTr="00793A50">
        <w:trPr>
          <w:cantSplit/>
        </w:trPr>
        <w:tc>
          <w:tcPr>
            <w:tcW w:w="9720" w:type="dxa"/>
            <w:shd w:val="clear" w:color="auto" w:fill="auto"/>
          </w:tcPr>
          <w:p w14:paraId="7F23D26A" w14:textId="2F387F02" w:rsidR="002A3C4E" w:rsidRDefault="002A3C4E" w:rsidP="00793A50">
            <w:pPr>
              <w:jc w:val="center"/>
              <w:rPr>
                <w:color w:val="000000"/>
              </w:rPr>
            </w:pPr>
            <w:r>
              <w:t xml:space="preserve">2023 m. </w:t>
            </w:r>
            <w:r w:rsidR="00D50819">
              <w:t>kovo</w:t>
            </w:r>
            <w:r w:rsidR="00BD5DB9">
              <w:t xml:space="preserve"> </w:t>
            </w:r>
            <w:r>
              <w:t xml:space="preserve"> d. </w:t>
            </w:r>
            <w:r>
              <w:rPr>
                <w:color w:val="000000"/>
              </w:rPr>
              <w:t>Nr. T</w:t>
            </w:r>
            <w:r w:rsidR="00A85CE3">
              <w:rPr>
                <w:color w:val="000000"/>
              </w:rPr>
              <w:t>9-</w:t>
            </w:r>
          </w:p>
        </w:tc>
      </w:tr>
      <w:tr w:rsidR="002A3C4E" w14:paraId="2E9C3C7A" w14:textId="77777777" w:rsidTr="00793A50">
        <w:trPr>
          <w:cantSplit/>
        </w:trPr>
        <w:tc>
          <w:tcPr>
            <w:tcW w:w="9720" w:type="dxa"/>
            <w:shd w:val="clear" w:color="auto" w:fill="auto"/>
          </w:tcPr>
          <w:p w14:paraId="30E0795A" w14:textId="77777777" w:rsidR="002A3C4E" w:rsidRDefault="002A3C4E" w:rsidP="00793A50">
            <w:pPr>
              <w:jc w:val="center"/>
              <w:rPr>
                <w:color w:val="000000"/>
              </w:rPr>
            </w:pPr>
            <w:r>
              <w:rPr>
                <w:color w:val="000000"/>
              </w:rPr>
              <w:t>Skuodas</w:t>
            </w:r>
          </w:p>
        </w:tc>
      </w:tr>
    </w:tbl>
    <w:p w14:paraId="713DC484" w14:textId="77777777" w:rsidR="002A3C4E" w:rsidRDefault="002A3C4E" w:rsidP="002A3C4E">
      <w:pPr>
        <w:jc w:val="both"/>
      </w:pPr>
    </w:p>
    <w:p w14:paraId="69A8FF60" w14:textId="3182C676" w:rsidR="002A3C4E" w:rsidRPr="00F75096" w:rsidRDefault="002A3C4E" w:rsidP="002A3C4E">
      <w:pPr>
        <w:jc w:val="both"/>
      </w:pPr>
      <w:r>
        <w:tab/>
      </w:r>
      <w:r w:rsidR="00D50819">
        <w:t xml:space="preserve">Vadovaudamasi Lietuvos Respublikos vietos savivaldos įstatymo 16 straipsnio </w:t>
      </w:r>
      <w:r w:rsidR="00D50819" w:rsidRPr="0016003F">
        <w:rPr>
          <w:bCs/>
        </w:rPr>
        <w:t>4</w:t>
      </w:r>
      <w:r w:rsidR="00D50819" w:rsidRPr="00857C85">
        <w:t xml:space="preserve"> </w:t>
      </w:r>
      <w:r w:rsidR="00D50819">
        <w:t xml:space="preserve">dalimi, </w:t>
      </w:r>
      <w:r w:rsidR="00D50819" w:rsidRPr="005700F7">
        <w:t xml:space="preserve">Lietuvos Respublikos švietimo įstatymo </w:t>
      </w:r>
      <w:r w:rsidR="00D50819" w:rsidRPr="005700F7">
        <w:rPr>
          <w:lang w:eastAsia="lt-LT"/>
        </w:rPr>
        <w:t>5</w:t>
      </w:r>
      <w:r w:rsidR="00D50819">
        <w:rPr>
          <w:lang w:eastAsia="lt-LT"/>
        </w:rPr>
        <w:t>8</w:t>
      </w:r>
      <w:r w:rsidR="00D50819" w:rsidRPr="005700F7">
        <w:rPr>
          <w:lang w:eastAsia="lt-LT"/>
        </w:rPr>
        <w:t xml:space="preserve"> straipsnio 1 dalies 3 punktu</w:t>
      </w:r>
      <w:r w:rsidR="00D50819">
        <w:rPr>
          <w:lang w:eastAsia="lt-LT"/>
        </w:rPr>
        <w:t xml:space="preserve"> ir</w:t>
      </w:r>
      <w:r w:rsidR="00D50819" w:rsidRPr="005700F7">
        <w:t xml:space="preserve"> atsižvelgdama į </w:t>
      </w:r>
      <w:r w:rsidR="00D50819">
        <w:t>Skuodo vaikų lopšelio-darželio, Skuodo rajono Ylakių vaikų lopšelio-darželio ir Skuodo rajono Mosėdžio vaikų lopšelio-darželio direktorių prašymus, Skuodo rajono savivaldybės taryba                      n u s p r e n d ž i a:</w:t>
      </w:r>
    </w:p>
    <w:p w14:paraId="42DF18CA" w14:textId="77777777" w:rsidR="00D50819" w:rsidRDefault="00D50819" w:rsidP="00D50819">
      <w:pPr>
        <w:ind w:firstLine="1247"/>
        <w:jc w:val="both"/>
      </w:pPr>
      <w:r>
        <w:t>1</w:t>
      </w:r>
      <w:r w:rsidRPr="005700F7">
        <w:t>. Leisti</w:t>
      </w:r>
      <w:r>
        <w:t xml:space="preserve"> </w:t>
      </w:r>
      <w:r w:rsidRPr="00072270">
        <w:t>nevykdyti ikimokyklinio ugdymo programos ir ikimokyklinio ugdymo programos vaikams, turintiems specialiųjų ugdymosi poreikių</w:t>
      </w:r>
      <w:r>
        <w:t>:</w:t>
      </w:r>
    </w:p>
    <w:p w14:paraId="03C6DF78" w14:textId="02994C07" w:rsidR="00D50819" w:rsidRDefault="00D50819" w:rsidP="00D50819">
      <w:pPr>
        <w:ind w:firstLine="1247"/>
        <w:jc w:val="both"/>
      </w:pPr>
      <w:r>
        <w:t xml:space="preserve">1.1. </w:t>
      </w:r>
      <w:r w:rsidRPr="005700F7">
        <w:t>Skuodo vaikų lopšeliui</w:t>
      </w:r>
      <w:r>
        <w:t>-</w:t>
      </w:r>
      <w:r w:rsidRPr="005700F7">
        <w:t>darželiui 20</w:t>
      </w:r>
      <w:r>
        <w:t>23-08-14</w:t>
      </w:r>
      <w:r w:rsidRPr="005700F7">
        <w:t>–20</w:t>
      </w:r>
      <w:r>
        <w:t>23-08-31</w:t>
      </w:r>
      <w:r w:rsidRPr="005700F7">
        <w:t xml:space="preserve"> laikotarpiu. </w:t>
      </w:r>
    </w:p>
    <w:p w14:paraId="7F77A926" w14:textId="32E5A3FA" w:rsidR="00D50819" w:rsidRDefault="00D50819" w:rsidP="00D50819">
      <w:pPr>
        <w:ind w:firstLine="1247"/>
        <w:jc w:val="both"/>
      </w:pPr>
      <w:r>
        <w:t>1.2.</w:t>
      </w:r>
      <w:r w:rsidRPr="005700F7">
        <w:t xml:space="preserve"> </w:t>
      </w:r>
      <w:r>
        <w:t>Skuodo rajono Ylakių vaikų lopšeliui-darželiui 2023-08-01–2023-08-31 laikotarpiu.</w:t>
      </w:r>
    </w:p>
    <w:p w14:paraId="2CA11D9A" w14:textId="4387D6C4" w:rsidR="00D50819" w:rsidRDefault="00D50819" w:rsidP="00D50819">
      <w:pPr>
        <w:ind w:firstLine="1247"/>
        <w:jc w:val="both"/>
      </w:pPr>
      <w:r>
        <w:t>1.3. Skuodo rajono Mosėdžio vaikų lopšeliui-darželiui 2023-08-14–2023-08-31 laikotarpiu.</w:t>
      </w:r>
    </w:p>
    <w:p w14:paraId="3BF96E18" w14:textId="77777777" w:rsidR="00D50819" w:rsidRDefault="00D50819" w:rsidP="00D50819">
      <w:pPr>
        <w:ind w:firstLine="1247"/>
        <w:jc w:val="both"/>
      </w:pPr>
      <w:r>
        <w:t>2. Nustatyti vasaros laikotarpiu veikiančių ikimokyklinio ugdymo gupių skaičių:</w:t>
      </w:r>
    </w:p>
    <w:p w14:paraId="6B015DB1" w14:textId="77777777" w:rsidR="00D50819" w:rsidRDefault="00D50819" w:rsidP="00D50819">
      <w:pPr>
        <w:ind w:firstLine="1247"/>
        <w:jc w:val="both"/>
      </w:pPr>
      <w:r>
        <w:t>2.1. Skuodo vaikų lopšelyje-darželyje:</w:t>
      </w:r>
    </w:p>
    <w:p w14:paraId="2E743A60" w14:textId="63C3B455" w:rsidR="00D50819" w:rsidRDefault="00D50819" w:rsidP="00D50819">
      <w:pPr>
        <w:ind w:firstLine="1247"/>
        <w:jc w:val="both"/>
      </w:pPr>
      <w:r>
        <w:t>2.1.1. 2023 m. birželio mėnesį ne daugiau kaip 9 (viena iš jų – specialiojo ugdymo);</w:t>
      </w:r>
    </w:p>
    <w:p w14:paraId="3BF03E15" w14:textId="5F6ED20B" w:rsidR="00D50819" w:rsidRDefault="00D50819" w:rsidP="00D50819">
      <w:pPr>
        <w:ind w:firstLine="1247"/>
        <w:jc w:val="both"/>
      </w:pPr>
      <w:r>
        <w:t>2.1.2. 2023 m. liepos mėnesį ne daugiau kaip 7 (viena iš jų – specialiojo ugdymo);</w:t>
      </w:r>
    </w:p>
    <w:p w14:paraId="0A8A70DE" w14:textId="47AB1B76" w:rsidR="00D50819" w:rsidRDefault="00D50819" w:rsidP="00D50819">
      <w:pPr>
        <w:ind w:firstLine="1247"/>
        <w:jc w:val="both"/>
      </w:pPr>
      <w:r>
        <w:t>2.1.3. 2023 m. rugpjūčio mėnesį ne daugiau kaip 7 (viena iš jų – specialiojo ugdymo).</w:t>
      </w:r>
    </w:p>
    <w:p w14:paraId="7C18A1D4" w14:textId="77777777" w:rsidR="00D50819" w:rsidRDefault="00D50819" w:rsidP="00D50819">
      <w:pPr>
        <w:ind w:firstLine="1247"/>
        <w:jc w:val="both"/>
      </w:pPr>
      <w:r>
        <w:t>2.2.</w:t>
      </w:r>
      <w:r w:rsidRPr="00A87FD0">
        <w:t xml:space="preserve"> </w:t>
      </w:r>
      <w:r>
        <w:t>Skuodo rajono Ylakių vaikų lopšelyje-darželyje birželio ir liepos mėnesiais ne daugiau kaip po 2;</w:t>
      </w:r>
    </w:p>
    <w:p w14:paraId="386744F9" w14:textId="77777777" w:rsidR="00D50819" w:rsidRDefault="00D50819" w:rsidP="00D50819">
      <w:pPr>
        <w:ind w:firstLine="1247"/>
        <w:jc w:val="both"/>
      </w:pPr>
      <w:r>
        <w:t>2.3. Skuodo rajono Mosėdžio vaikų lopšelyje-darželyje:</w:t>
      </w:r>
    </w:p>
    <w:p w14:paraId="60C254B6" w14:textId="770C1DFB" w:rsidR="00D50819" w:rsidRDefault="00D50819" w:rsidP="00D50819">
      <w:pPr>
        <w:ind w:firstLine="1247"/>
        <w:jc w:val="both"/>
      </w:pPr>
      <w:r>
        <w:t>2.3.1. 2023 m. birželio mėnesį ne daugiau kaip 3;</w:t>
      </w:r>
    </w:p>
    <w:p w14:paraId="58053029" w14:textId="1CA0E7F1" w:rsidR="00D50819" w:rsidRPr="001E4606" w:rsidRDefault="00D50819" w:rsidP="00D50819">
      <w:pPr>
        <w:ind w:firstLine="1247"/>
        <w:jc w:val="both"/>
        <w:rPr>
          <w:color w:val="000000" w:themeColor="text1"/>
        </w:rPr>
      </w:pPr>
      <w:r>
        <w:t xml:space="preserve">2.3.2. liepos ir rugpjūčio mėnesiais ne </w:t>
      </w:r>
      <w:r w:rsidRPr="001E4606">
        <w:rPr>
          <w:color w:val="000000" w:themeColor="text1"/>
        </w:rPr>
        <w:t>daugiau kaip po 2.</w:t>
      </w:r>
    </w:p>
    <w:p w14:paraId="5A156F55" w14:textId="77777777" w:rsidR="00D50819" w:rsidRPr="001E4606" w:rsidRDefault="00D50819" w:rsidP="00D50819">
      <w:pPr>
        <w:ind w:firstLine="1247"/>
        <w:jc w:val="both"/>
        <w:rPr>
          <w:color w:val="000000" w:themeColor="text1"/>
        </w:rPr>
      </w:pPr>
      <w:r w:rsidRPr="001E4606">
        <w:rPr>
          <w:color w:val="000000" w:themeColor="text1"/>
        </w:rPr>
        <w:t>3. Įpareigoti Skuodo rajono vaikų lopšelių-darželių direktorius:</w:t>
      </w:r>
    </w:p>
    <w:p w14:paraId="035CF2F0" w14:textId="77777777" w:rsidR="00D50819" w:rsidRPr="001E4606" w:rsidRDefault="00D50819" w:rsidP="00D50819">
      <w:pPr>
        <w:ind w:firstLine="1247"/>
        <w:jc w:val="both"/>
        <w:rPr>
          <w:color w:val="000000" w:themeColor="text1"/>
        </w:rPr>
      </w:pPr>
      <w:r w:rsidRPr="001E4606">
        <w:rPr>
          <w:color w:val="000000" w:themeColor="text1"/>
        </w:rPr>
        <w:t>3.1. formuojant vaikų grupes vasaros laikotarpiui, pirmenybę taikyti tiems vaikams, kurių abu tėvai dirba;</w:t>
      </w:r>
    </w:p>
    <w:p w14:paraId="1FE0999C" w14:textId="77777777" w:rsidR="00D50819" w:rsidRPr="001E4606" w:rsidRDefault="00D50819" w:rsidP="00D50819">
      <w:pPr>
        <w:ind w:firstLine="1247"/>
        <w:jc w:val="both"/>
        <w:rPr>
          <w:color w:val="000000" w:themeColor="text1"/>
        </w:rPr>
      </w:pPr>
      <w:r w:rsidRPr="001E4606">
        <w:rPr>
          <w:color w:val="000000" w:themeColor="text1"/>
        </w:rPr>
        <w:t>3.2. informuoti bendruomenės narius, vaikų tėvus apie įstaigų darbą vasaros mėnesiais.</w:t>
      </w:r>
    </w:p>
    <w:p w14:paraId="0671C6E6" w14:textId="09D3B6B9" w:rsidR="00D50819" w:rsidRPr="001E4606" w:rsidRDefault="00D50819" w:rsidP="00D50819">
      <w:pPr>
        <w:jc w:val="both"/>
        <w:rPr>
          <w:color w:val="000000" w:themeColor="text1"/>
        </w:rPr>
      </w:pPr>
      <w:r w:rsidRPr="001E4606">
        <w:rPr>
          <w:color w:val="000000" w:themeColor="text1"/>
        </w:rPr>
        <w:tab/>
        <w:t xml:space="preserve">4. Skelbti šį sprendimą Skuodo rajono savivaldybės interneto </w:t>
      </w:r>
      <w:r w:rsidRPr="00C169DE">
        <w:rPr>
          <w:color w:val="000000" w:themeColor="text1"/>
          <w:szCs w:val="24"/>
        </w:rPr>
        <w:t xml:space="preserve">svetainėje </w:t>
      </w:r>
      <w:r w:rsidRPr="001E4606">
        <w:rPr>
          <w:color w:val="000000" w:themeColor="text1"/>
        </w:rPr>
        <w:t xml:space="preserve">ir </w:t>
      </w:r>
      <w:r w:rsidR="00C169DE">
        <w:rPr>
          <w:color w:val="000000" w:themeColor="text1"/>
        </w:rPr>
        <w:t>T</w:t>
      </w:r>
      <w:r w:rsidRPr="001E4606">
        <w:rPr>
          <w:color w:val="000000" w:themeColor="text1"/>
        </w:rPr>
        <w:t>eisės aktų registre.</w:t>
      </w:r>
    </w:p>
    <w:p w14:paraId="0ACFB4E3" w14:textId="77777777" w:rsidR="002A3C4E" w:rsidRDefault="002A3C4E" w:rsidP="002A3C4E">
      <w:pPr>
        <w:ind w:right="-1" w:firstLine="1276"/>
        <w:jc w:val="both"/>
      </w:pPr>
      <w:r>
        <w:rPr>
          <w:color w:val="000000"/>
        </w:rPr>
        <w:t>Šis sprendimas gali būti skundžiamas Lietuvos Respublikos administracinių bylų teisenos įstatymo nustatyta tvarka Lietuvos administracinių ginčų komisijos Klaipėdos apygardos skyriui (H. Manto g. 37, Klaipėda) arba Regionų apygardos administracinio teismo Klaipėdos rūmams (Galinio Pylimo g. 9, Klaipėda) per vieną mėnesį nuo šio teisės akto paskelbimo arba įteikimo suinteresuotam asmeniui dienos.</w:t>
      </w:r>
    </w:p>
    <w:p w14:paraId="099C91A0" w14:textId="77777777" w:rsidR="002A3C4E" w:rsidRDefault="002A3C4E" w:rsidP="002A3C4E">
      <w:pPr>
        <w:jc w:val="both"/>
      </w:pPr>
    </w:p>
    <w:p w14:paraId="7880C3B5" w14:textId="299CA6C5" w:rsidR="006363C3" w:rsidRDefault="006363C3" w:rsidP="002A3C4E">
      <w:pPr>
        <w:jc w:val="both"/>
      </w:pPr>
    </w:p>
    <w:p w14:paraId="79B6A144" w14:textId="77777777" w:rsidR="00A85CE3" w:rsidRDefault="00A85CE3" w:rsidP="002A3C4E">
      <w:pPr>
        <w:jc w:val="both"/>
      </w:pPr>
    </w:p>
    <w:tbl>
      <w:tblPr>
        <w:tblW w:w="9639" w:type="dxa"/>
        <w:tblInd w:w="-5" w:type="dxa"/>
        <w:tblLook w:val="0000" w:firstRow="0" w:lastRow="0" w:firstColumn="0" w:lastColumn="0" w:noHBand="0" w:noVBand="0"/>
      </w:tblPr>
      <w:tblGrid>
        <w:gridCol w:w="6380"/>
        <w:gridCol w:w="3259"/>
      </w:tblGrid>
      <w:tr w:rsidR="002A3C4E" w14:paraId="761C9B26" w14:textId="77777777" w:rsidTr="00793A50">
        <w:trPr>
          <w:trHeight w:val="180"/>
        </w:trPr>
        <w:tc>
          <w:tcPr>
            <w:tcW w:w="6379" w:type="dxa"/>
            <w:shd w:val="clear" w:color="auto" w:fill="auto"/>
          </w:tcPr>
          <w:p w14:paraId="3BB510E5" w14:textId="4BA3CC67" w:rsidR="002A3C4E" w:rsidRDefault="002A3C4E" w:rsidP="00793A50">
            <w:pPr>
              <w:pStyle w:val="Antrats"/>
              <w:ind w:left="-105"/>
              <w:rPr>
                <w:lang w:eastAsia="de-DE"/>
              </w:rPr>
            </w:pPr>
            <w:r>
              <w:t>Savivaldybės meras</w:t>
            </w:r>
            <w:r w:rsidR="00A85CE3">
              <w:t xml:space="preserve">   </w:t>
            </w:r>
          </w:p>
        </w:tc>
        <w:tc>
          <w:tcPr>
            <w:tcW w:w="3259" w:type="dxa"/>
            <w:shd w:val="clear" w:color="auto" w:fill="auto"/>
          </w:tcPr>
          <w:p w14:paraId="2C55E41B" w14:textId="6D201114" w:rsidR="002A3C4E" w:rsidRDefault="00A85CE3" w:rsidP="00A85CE3">
            <w:pPr>
              <w:tabs>
                <w:tab w:val="left" w:pos="768"/>
              </w:tabs>
              <w:ind w:right="-105"/>
              <w:jc w:val="center"/>
            </w:pPr>
            <w:r>
              <w:t xml:space="preserve">                         Petras </w:t>
            </w:r>
            <w:proofErr w:type="spellStart"/>
            <w:r>
              <w:t>Pušinskas</w:t>
            </w:r>
            <w:proofErr w:type="spellEnd"/>
          </w:p>
        </w:tc>
      </w:tr>
    </w:tbl>
    <w:p w14:paraId="1307B44D" w14:textId="77777777" w:rsidR="00A85CE3" w:rsidRDefault="00A85CE3" w:rsidP="00A85CE3">
      <w:pPr>
        <w:rPr>
          <w:lang w:eastAsia="de-DE"/>
        </w:rPr>
      </w:pPr>
    </w:p>
    <w:sectPr w:rsidR="00A85CE3" w:rsidSect="002C3014">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FC529" w14:textId="77777777" w:rsidR="008C3514" w:rsidRDefault="008C3514">
      <w:r>
        <w:separator/>
      </w:r>
    </w:p>
  </w:endnote>
  <w:endnote w:type="continuationSeparator" w:id="0">
    <w:p w14:paraId="284CE589" w14:textId="77777777" w:rsidR="008C3514" w:rsidRDefault="008C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C2DB6" w14:textId="77777777" w:rsidR="008C3514" w:rsidRDefault="008C3514">
      <w:r>
        <w:separator/>
      </w:r>
    </w:p>
  </w:footnote>
  <w:footnote w:type="continuationSeparator" w:id="0">
    <w:p w14:paraId="063CB0A9" w14:textId="77777777" w:rsidR="008C3514" w:rsidRDefault="008C35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035A3"/>
    <w:multiLevelType w:val="hybridMultilevel"/>
    <w:tmpl w:val="0F56DCDC"/>
    <w:lvl w:ilvl="0" w:tplc="20FA7E2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59C650F8"/>
    <w:multiLevelType w:val="hybridMultilevel"/>
    <w:tmpl w:val="8514CA4C"/>
    <w:lvl w:ilvl="0" w:tplc="17AEB648">
      <w:start w:val="3"/>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5E8613C6"/>
    <w:multiLevelType w:val="hybridMultilevel"/>
    <w:tmpl w:val="F12842E4"/>
    <w:lvl w:ilvl="0" w:tplc="E96A09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nsid w:val="74AC3927"/>
    <w:multiLevelType w:val="hybridMultilevel"/>
    <w:tmpl w:val="A9D28AD6"/>
    <w:lvl w:ilvl="0" w:tplc="E736C262">
      <w:start w:val="1"/>
      <w:numFmt w:val="decimal"/>
      <w:lvlText w:val="%1."/>
      <w:lvlJc w:val="left"/>
      <w:pPr>
        <w:ind w:left="1260" w:hanging="360"/>
      </w:pPr>
    </w:lvl>
    <w:lvl w:ilvl="1" w:tplc="04270019">
      <w:start w:val="1"/>
      <w:numFmt w:val="lowerLetter"/>
      <w:lvlText w:val="%2."/>
      <w:lvlJc w:val="left"/>
      <w:pPr>
        <w:ind w:left="1980" w:hanging="360"/>
      </w:pPr>
    </w:lvl>
    <w:lvl w:ilvl="2" w:tplc="0427001B">
      <w:start w:val="1"/>
      <w:numFmt w:val="lowerRoman"/>
      <w:lvlText w:val="%3."/>
      <w:lvlJc w:val="right"/>
      <w:pPr>
        <w:ind w:left="2700" w:hanging="180"/>
      </w:pPr>
    </w:lvl>
    <w:lvl w:ilvl="3" w:tplc="0427000F">
      <w:start w:val="1"/>
      <w:numFmt w:val="decimal"/>
      <w:lvlText w:val="%4."/>
      <w:lvlJc w:val="left"/>
      <w:pPr>
        <w:ind w:left="3420" w:hanging="360"/>
      </w:pPr>
    </w:lvl>
    <w:lvl w:ilvl="4" w:tplc="04270019">
      <w:start w:val="1"/>
      <w:numFmt w:val="lowerLetter"/>
      <w:lvlText w:val="%5."/>
      <w:lvlJc w:val="left"/>
      <w:pPr>
        <w:ind w:left="4140" w:hanging="360"/>
      </w:pPr>
    </w:lvl>
    <w:lvl w:ilvl="5" w:tplc="0427001B">
      <w:start w:val="1"/>
      <w:numFmt w:val="lowerRoman"/>
      <w:lvlText w:val="%6."/>
      <w:lvlJc w:val="right"/>
      <w:pPr>
        <w:ind w:left="4860" w:hanging="180"/>
      </w:pPr>
    </w:lvl>
    <w:lvl w:ilvl="6" w:tplc="0427000F">
      <w:start w:val="1"/>
      <w:numFmt w:val="decimal"/>
      <w:lvlText w:val="%7."/>
      <w:lvlJc w:val="left"/>
      <w:pPr>
        <w:ind w:left="5580" w:hanging="360"/>
      </w:pPr>
    </w:lvl>
    <w:lvl w:ilvl="7" w:tplc="04270019">
      <w:start w:val="1"/>
      <w:numFmt w:val="lowerLetter"/>
      <w:lvlText w:val="%8."/>
      <w:lvlJc w:val="left"/>
      <w:pPr>
        <w:ind w:left="6300" w:hanging="360"/>
      </w:pPr>
    </w:lvl>
    <w:lvl w:ilvl="8" w:tplc="0427001B">
      <w:start w:val="1"/>
      <w:numFmt w:val="lowerRoman"/>
      <w:lvlText w:val="%9."/>
      <w:lvlJc w:val="right"/>
      <w:pPr>
        <w:ind w:left="7020" w:hanging="180"/>
      </w:pPr>
    </w:lvl>
  </w:abstractNum>
  <w:abstractNum w:abstractNumId="4">
    <w:nsid w:val="7B344A1D"/>
    <w:multiLevelType w:val="multilevel"/>
    <w:tmpl w:val="C5644ADE"/>
    <w:lvl w:ilvl="0">
      <w:start w:val="1"/>
      <w:numFmt w:val="decimal"/>
      <w:lvlText w:val="%1."/>
      <w:lvlJc w:val="left"/>
      <w:pPr>
        <w:ind w:left="1669" w:hanging="360"/>
      </w:pPr>
      <w:rPr>
        <w:rFonts w:hint="default"/>
      </w:rPr>
    </w:lvl>
    <w:lvl w:ilvl="1">
      <w:start w:val="1"/>
      <w:numFmt w:val="decimal"/>
      <w:isLgl/>
      <w:lvlText w:val="%1.%2."/>
      <w:lvlJc w:val="left"/>
      <w:pPr>
        <w:ind w:left="1729" w:hanging="420"/>
      </w:pPr>
      <w:rPr>
        <w:rFonts w:hint="default"/>
      </w:rPr>
    </w:lvl>
    <w:lvl w:ilvl="2">
      <w:start w:val="1"/>
      <w:numFmt w:val="decimal"/>
      <w:isLgl/>
      <w:lvlText w:val="%1.%2.%3."/>
      <w:lvlJc w:val="left"/>
      <w:pPr>
        <w:ind w:left="2029" w:hanging="720"/>
      </w:pPr>
      <w:rPr>
        <w:rFonts w:hint="default"/>
      </w:rPr>
    </w:lvl>
    <w:lvl w:ilvl="3">
      <w:start w:val="1"/>
      <w:numFmt w:val="decimal"/>
      <w:isLgl/>
      <w:lvlText w:val="%1.%2.%3.%4."/>
      <w:lvlJc w:val="left"/>
      <w:pPr>
        <w:ind w:left="2029" w:hanging="720"/>
      </w:pPr>
      <w:rPr>
        <w:rFonts w:hint="default"/>
      </w:rPr>
    </w:lvl>
    <w:lvl w:ilvl="4">
      <w:start w:val="1"/>
      <w:numFmt w:val="decimal"/>
      <w:isLgl/>
      <w:lvlText w:val="%1.%2.%3.%4.%5."/>
      <w:lvlJc w:val="left"/>
      <w:pPr>
        <w:ind w:left="2389" w:hanging="1080"/>
      </w:pPr>
      <w:rPr>
        <w:rFonts w:hint="default"/>
      </w:rPr>
    </w:lvl>
    <w:lvl w:ilvl="5">
      <w:start w:val="1"/>
      <w:numFmt w:val="decimal"/>
      <w:isLgl/>
      <w:lvlText w:val="%1.%2.%3.%4.%5.%6."/>
      <w:lvlJc w:val="left"/>
      <w:pPr>
        <w:ind w:left="2389" w:hanging="1080"/>
      </w:pPr>
      <w:rPr>
        <w:rFonts w:hint="default"/>
      </w:rPr>
    </w:lvl>
    <w:lvl w:ilvl="6">
      <w:start w:val="1"/>
      <w:numFmt w:val="decimal"/>
      <w:isLgl/>
      <w:lvlText w:val="%1.%2.%3.%4.%5.%6.%7."/>
      <w:lvlJc w:val="left"/>
      <w:pPr>
        <w:ind w:left="2749" w:hanging="1440"/>
      </w:pPr>
      <w:rPr>
        <w:rFonts w:hint="default"/>
      </w:rPr>
    </w:lvl>
    <w:lvl w:ilvl="7">
      <w:start w:val="1"/>
      <w:numFmt w:val="decimal"/>
      <w:isLgl/>
      <w:lvlText w:val="%1.%2.%3.%4.%5.%6.%7.%8."/>
      <w:lvlJc w:val="left"/>
      <w:pPr>
        <w:ind w:left="2749" w:hanging="1440"/>
      </w:pPr>
      <w:rPr>
        <w:rFonts w:hint="default"/>
      </w:rPr>
    </w:lvl>
    <w:lvl w:ilvl="8">
      <w:start w:val="1"/>
      <w:numFmt w:val="decimal"/>
      <w:isLgl/>
      <w:lvlText w:val="%1.%2.%3.%4.%5.%6.%7.%8.%9."/>
      <w:lvlJc w:val="left"/>
      <w:pPr>
        <w:ind w:left="3109"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C1D"/>
    <w:rsid w:val="0001520F"/>
    <w:rsid w:val="00043FA6"/>
    <w:rsid w:val="000670DB"/>
    <w:rsid w:val="00072828"/>
    <w:rsid w:val="00074ECE"/>
    <w:rsid w:val="000970BC"/>
    <w:rsid w:val="000A3D70"/>
    <w:rsid w:val="000C0FC5"/>
    <w:rsid w:val="000D1F18"/>
    <w:rsid w:val="000E7D3B"/>
    <w:rsid w:val="00101FB4"/>
    <w:rsid w:val="00113058"/>
    <w:rsid w:val="00114F5B"/>
    <w:rsid w:val="001314BF"/>
    <w:rsid w:val="00140BB4"/>
    <w:rsid w:val="00144EA8"/>
    <w:rsid w:val="0015374E"/>
    <w:rsid w:val="00171452"/>
    <w:rsid w:val="001A48C5"/>
    <w:rsid w:val="001B4142"/>
    <w:rsid w:val="001F04B3"/>
    <w:rsid w:val="001F5E92"/>
    <w:rsid w:val="001F7F88"/>
    <w:rsid w:val="00215B4E"/>
    <w:rsid w:val="00230D34"/>
    <w:rsid w:val="00245D34"/>
    <w:rsid w:val="00246733"/>
    <w:rsid w:val="002677DD"/>
    <w:rsid w:val="00281FA8"/>
    <w:rsid w:val="0028326F"/>
    <w:rsid w:val="002A3C4E"/>
    <w:rsid w:val="002B6541"/>
    <w:rsid w:val="002C3014"/>
    <w:rsid w:val="002F5826"/>
    <w:rsid w:val="00342D79"/>
    <w:rsid w:val="00346BC0"/>
    <w:rsid w:val="0035227C"/>
    <w:rsid w:val="00362E0C"/>
    <w:rsid w:val="00363273"/>
    <w:rsid w:val="00364F96"/>
    <w:rsid w:val="00370FAC"/>
    <w:rsid w:val="00383001"/>
    <w:rsid w:val="0038571E"/>
    <w:rsid w:val="003A4903"/>
    <w:rsid w:val="003B28DB"/>
    <w:rsid w:val="003B5153"/>
    <w:rsid w:val="003D6BA6"/>
    <w:rsid w:val="003F1318"/>
    <w:rsid w:val="003F3051"/>
    <w:rsid w:val="00407F40"/>
    <w:rsid w:val="0044266D"/>
    <w:rsid w:val="0045016E"/>
    <w:rsid w:val="004730C0"/>
    <w:rsid w:val="00473BE9"/>
    <w:rsid w:val="00486BE1"/>
    <w:rsid w:val="004A0F28"/>
    <w:rsid w:val="004A1A42"/>
    <w:rsid w:val="004A57D8"/>
    <w:rsid w:val="004D5F02"/>
    <w:rsid w:val="00501D0B"/>
    <w:rsid w:val="0051546E"/>
    <w:rsid w:val="0052335C"/>
    <w:rsid w:val="00530AF2"/>
    <w:rsid w:val="00532E76"/>
    <w:rsid w:val="005350F0"/>
    <w:rsid w:val="005719BD"/>
    <w:rsid w:val="005749A0"/>
    <w:rsid w:val="00595203"/>
    <w:rsid w:val="005972DA"/>
    <w:rsid w:val="005D27CB"/>
    <w:rsid w:val="00603D74"/>
    <w:rsid w:val="00621EFA"/>
    <w:rsid w:val="00623C69"/>
    <w:rsid w:val="006363C3"/>
    <w:rsid w:val="006568D9"/>
    <w:rsid w:val="006760E3"/>
    <w:rsid w:val="006A3538"/>
    <w:rsid w:val="006E749F"/>
    <w:rsid w:val="006F6B82"/>
    <w:rsid w:val="007222B0"/>
    <w:rsid w:val="00722981"/>
    <w:rsid w:val="0073281E"/>
    <w:rsid w:val="007521B7"/>
    <w:rsid w:val="00757F5B"/>
    <w:rsid w:val="0079728E"/>
    <w:rsid w:val="007B5082"/>
    <w:rsid w:val="007B71C2"/>
    <w:rsid w:val="007C5449"/>
    <w:rsid w:val="007C7C66"/>
    <w:rsid w:val="007D27FF"/>
    <w:rsid w:val="008151FA"/>
    <w:rsid w:val="008470AA"/>
    <w:rsid w:val="00850177"/>
    <w:rsid w:val="00861F25"/>
    <w:rsid w:val="008750CA"/>
    <w:rsid w:val="00882483"/>
    <w:rsid w:val="008C3514"/>
    <w:rsid w:val="008F40CF"/>
    <w:rsid w:val="008F78EA"/>
    <w:rsid w:val="009121E4"/>
    <w:rsid w:val="0091412B"/>
    <w:rsid w:val="00914486"/>
    <w:rsid w:val="00916C79"/>
    <w:rsid w:val="009264A5"/>
    <w:rsid w:val="009320A8"/>
    <w:rsid w:val="00965348"/>
    <w:rsid w:val="009B4685"/>
    <w:rsid w:val="009C4AF5"/>
    <w:rsid w:val="009E1AC6"/>
    <w:rsid w:val="009F0171"/>
    <w:rsid w:val="00A0330D"/>
    <w:rsid w:val="00A20E77"/>
    <w:rsid w:val="00A219A9"/>
    <w:rsid w:val="00A24DBA"/>
    <w:rsid w:val="00A315E9"/>
    <w:rsid w:val="00A416A2"/>
    <w:rsid w:val="00A472F6"/>
    <w:rsid w:val="00A521C1"/>
    <w:rsid w:val="00A706A9"/>
    <w:rsid w:val="00A71826"/>
    <w:rsid w:val="00A85CE3"/>
    <w:rsid w:val="00A91583"/>
    <w:rsid w:val="00AB13B9"/>
    <w:rsid w:val="00AB1B18"/>
    <w:rsid w:val="00AC4B8C"/>
    <w:rsid w:val="00AE221D"/>
    <w:rsid w:val="00AF2495"/>
    <w:rsid w:val="00AF4B9C"/>
    <w:rsid w:val="00B05669"/>
    <w:rsid w:val="00B37486"/>
    <w:rsid w:val="00B46F68"/>
    <w:rsid w:val="00B61ACA"/>
    <w:rsid w:val="00B65FF9"/>
    <w:rsid w:val="00B71884"/>
    <w:rsid w:val="00B92D26"/>
    <w:rsid w:val="00BC2225"/>
    <w:rsid w:val="00BD3B1A"/>
    <w:rsid w:val="00BD5DB9"/>
    <w:rsid w:val="00BF27D4"/>
    <w:rsid w:val="00BF3E30"/>
    <w:rsid w:val="00BF70C0"/>
    <w:rsid w:val="00C07928"/>
    <w:rsid w:val="00C15085"/>
    <w:rsid w:val="00C169DE"/>
    <w:rsid w:val="00C21F6E"/>
    <w:rsid w:val="00C306A1"/>
    <w:rsid w:val="00C30FF7"/>
    <w:rsid w:val="00C40275"/>
    <w:rsid w:val="00C43084"/>
    <w:rsid w:val="00C674D5"/>
    <w:rsid w:val="00CA3C1D"/>
    <w:rsid w:val="00CC03D1"/>
    <w:rsid w:val="00CC4F64"/>
    <w:rsid w:val="00CC7100"/>
    <w:rsid w:val="00CE7666"/>
    <w:rsid w:val="00D20E36"/>
    <w:rsid w:val="00D31244"/>
    <w:rsid w:val="00D36426"/>
    <w:rsid w:val="00D50819"/>
    <w:rsid w:val="00D6452E"/>
    <w:rsid w:val="00D82292"/>
    <w:rsid w:val="00D84E70"/>
    <w:rsid w:val="00D87ACA"/>
    <w:rsid w:val="00DA10DA"/>
    <w:rsid w:val="00DA211E"/>
    <w:rsid w:val="00DB2C3D"/>
    <w:rsid w:val="00DC1DB0"/>
    <w:rsid w:val="00E0664F"/>
    <w:rsid w:val="00E324C4"/>
    <w:rsid w:val="00E532E5"/>
    <w:rsid w:val="00E61E1D"/>
    <w:rsid w:val="00EC1499"/>
    <w:rsid w:val="00EC4653"/>
    <w:rsid w:val="00EC646D"/>
    <w:rsid w:val="00ED23E3"/>
    <w:rsid w:val="00ED6F8C"/>
    <w:rsid w:val="00F25C6D"/>
    <w:rsid w:val="00F46F5F"/>
    <w:rsid w:val="00F64CEB"/>
    <w:rsid w:val="00F70167"/>
    <w:rsid w:val="00F75E9E"/>
    <w:rsid w:val="00FA32F6"/>
    <w:rsid w:val="00FA5B44"/>
    <w:rsid w:val="00FA6469"/>
    <w:rsid w:val="00FB1614"/>
    <w:rsid w:val="00FD7A4F"/>
    <w:rsid w:val="00FE6B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5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F6B82"/>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F6B82"/>
    <w:pPr>
      <w:ind w:left="720"/>
      <w:contextualSpacing/>
    </w:pPr>
    <w:rPr>
      <w:lang w:val="en-US"/>
    </w:rPr>
  </w:style>
  <w:style w:type="paragraph" w:styleId="Antrats">
    <w:name w:val="header"/>
    <w:basedOn w:val="prastasis"/>
    <w:link w:val="AntratsDiagrama"/>
    <w:uiPriority w:val="99"/>
    <w:unhideWhenUsed/>
    <w:rsid w:val="006F6B82"/>
    <w:pPr>
      <w:tabs>
        <w:tab w:val="center" w:pos="4819"/>
        <w:tab w:val="right" w:pos="9638"/>
      </w:tabs>
    </w:pPr>
  </w:style>
  <w:style w:type="character" w:customStyle="1" w:styleId="AntratsDiagrama">
    <w:name w:val="Antraštės Diagrama"/>
    <w:basedOn w:val="Numatytasispastraiposriftas"/>
    <w:link w:val="Antrats"/>
    <w:uiPriority w:val="99"/>
    <w:qFormat/>
    <w:rsid w:val="006F6B82"/>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6F6B8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F6B82"/>
    <w:rPr>
      <w:rFonts w:ascii="Tahoma" w:eastAsia="Times New Roman" w:hAnsi="Tahoma" w:cs="Tahoma"/>
      <w:sz w:val="16"/>
      <w:szCs w:val="16"/>
    </w:rPr>
  </w:style>
  <w:style w:type="paragraph" w:styleId="Porat">
    <w:name w:val="footer"/>
    <w:basedOn w:val="prastasis"/>
    <w:link w:val="PoratDiagrama"/>
    <w:uiPriority w:val="99"/>
    <w:unhideWhenUsed/>
    <w:rsid w:val="00AB13B9"/>
    <w:pPr>
      <w:tabs>
        <w:tab w:val="center" w:pos="4819"/>
        <w:tab w:val="right" w:pos="9638"/>
      </w:tabs>
    </w:pPr>
  </w:style>
  <w:style w:type="character" w:customStyle="1" w:styleId="PoratDiagrama">
    <w:name w:val="Poraštė Diagrama"/>
    <w:basedOn w:val="Numatytasispastraiposriftas"/>
    <w:link w:val="Porat"/>
    <w:uiPriority w:val="99"/>
    <w:rsid w:val="00AB13B9"/>
    <w:rPr>
      <w:rFonts w:ascii="Times New Roman" w:eastAsia="Times New Roman" w:hAnsi="Times New Roman" w:cs="Times New Roman"/>
      <w:sz w:val="24"/>
      <w:szCs w:val="20"/>
    </w:rPr>
  </w:style>
  <w:style w:type="paragraph" w:styleId="Betarp">
    <w:name w:val="No Spacing"/>
    <w:uiPriority w:val="1"/>
    <w:qFormat/>
    <w:rsid w:val="00EC1499"/>
    <w:pPr>
      <w:suppressAutoHyphens/>
      <w:spacing w:after="0" w:line="240" w:lineRule="auto"/>
    </w:pPr>
    <w:rPr>
      <w:rFonts w:ascii="Times New Roman" w:eastAsia="Times New Roman" w:hAnsi="Times New Roman" w:cs="Mangal"/>
      <w:sz w:val="20"/>
      <w:szCs w:val="18"/>
      <w:lang w:val="en-US" w:eastAsia="hi-IN" w:bidi="hi-IN"/>
    </w:rPr>
  </w:style>
  <w:style w:type="paragraph" w:styleId="Pataisymai">
    <w:name w:val="Revision"/>
    <w:hidden/>
    <w:uiPriority w:val="99"/>
    <w:semiHidden/>
    <w:rsid w:val="000E7D3B"/>
    <w:pPr>
      <w:spacing w:after="0" w:line="240" w:lineRule="auto"/>
    </w:pPr>
    <w:rPr>
      <w:rFonts w:ascii="Times New Roman" w:eastAsia="Times New Roman" w:hAnsi="Times New Roman" w:cs="Times New Roman"/>
      <w:sz w:val="24"/>
      <w:szCs w:val="20"/>
    </w:rPr>
  </w:style>
  <w:style w:type="paragraph" w:styleId="Pagrindinistekstas">
    <w:name w:val="Body Text"/>
    <w:basedOn w:val="prastasis"/>
    <w:link w:val="PagrindinistekstasDiagrama"/>
    <w:rsid w:val="00074ECE"/>
    <w:pPr>
      <w:jc w:val="both"/>
    </w:pPr>
    <w:rPr>
      <w:szCs w:val="24"/>
    </w:rPr>
  </w:style>
  <w:style w:type="character" w:customStyle="1" w:styleId="PagrindinistekstasDiagrama">
    <w:name w:val="Pagrindinis tekstas Diagrama"/>
    <w:basedOn w:val="Numatytasispastraiposriftas"/>
    <w:link w:val="Pagrindinistekstas"/>
    <w:rsid w:val="00074ECE"/>
    <w:rPr>
      <w:rFonts w:ascii="Times New Roman" w:eastAsia="Times New Roman" w:hAnsi="Times New Roman" w:cs="Times New Roman"/>
      <w:sz w:val="24"/>
      <w:szCs w:val="24"/>
    </w:rPr>
  </w:style>
  <w:style w:type="paragraph" w:styleId="HTMLiankstoformatuotas">
    <w:name w:val="HTML Preformatted"/>
    <w:basedOn w:val="prastasis"/>
    <w:link w:val="HTMLiankstoformatuotasDiagrama"/>
    <w:rsid w:val="002A3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eastAsia="lt-LT"/>
    </w:rPr>
  </w:style>
  <w:style w:type="character" w:customStyle="1" w:styleId="HTMLiankstoformatuotasDiagrama">
    <w:name w:val="HTML iš anksto formatuotas Diagrama"/>
    <w:basedOn w:val="Numatytasispastraiposriftas"/>
    <w:link w:val="HTMLiankstoformatuotas"/>
    <w:rsid w:val="002A3C4E"/>
    <w:rPr>
      <w:rFonts w:ascii="Courier New" w:eastAsia="Times New Roman" w:hAnsi="Courier New" w:cs="Times New Roman"/>
      <w:sz w:val="20"/>
      <w:szCs w:val="20"/>
      <w:lang w:eastAsia="lt-LT"/>
    </w:rPr>
  </w:style>
  <w:style w:type="character" w:styleId="Hipersaitas">
    <w:name w:val="Hyperlink"/>
    <w:rsid w:val="002A3C4E"/>
    <w:rPr>
      <w:rFonts w:ascii="Arial" w:hAnsi="Arial" w:cs="Arial" w:hint="default"/>
      <w:b/>
      <w:bCs/>
      <w:color w:val="1963D6"/>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F6B82"/>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F6B82"/>
    <w:pPr>
      <w:ind w:left="720"/>
      <w:contextualSpacing/>
    </w:pPr>
    <w:rPr>
      <w:lang w:val="en-US"/>
    </w:rPr>
  </w:style>
  <w:style w:type="paragraph" w:styleId="Antrats">
    <w:name w:val="header"/>
    <w:basedOn w:val="prastasis"/>
    <w:link w:val="AntratsDiagrama"/>
    <w:uiPriority w:val="99"/>
    <w:unhideWhenUsed/>
    <w:rsid w:val="006F6B82"/>
    <w:pPr>
      <w:tabs>
        <w:tab w:val="center" w:pos="4819"/>
        <w:tab w:val="right" w:pos="9638"/>
      </w:tabs>
    </w:pPr>
  </w:style>
  <w:style w:type="character" w:customStyle="1" w:styleId="AntratsDiagrama">
    <w:name w:val="Antraštės Diagrama"/>
    <w:basedOn w:val="Numatytasispastraiposriftas"/>
    <w:link w:val="Antrats"/>
    <w:uiPriority w:val="99"/>
    <w:qFormat/>
    <w:rsid w:val="006F6B82"/>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6F6B8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F6B82"/>
    <w:rPr>
      <w:rFonts w:ascii="Tahoma" w:eastAsia="Times New Roman" w:hAnsi="Tahoma" w:cs="Tahoma"/>
      <w:sz w:val="16"/>
      <w:szCs w:val="16"/>
    </w:rPr>
  </w:style>
  <w:style w:type="paragraph" w:styleId="Porat">
    <w:name w:val="footer"/>
    <w:basedOn w:val="prastasis"/>
    <w:link w:val="PoratDiagrama"/>
    <w:uiPriority w:val="99"/>
    <w:unhideWhenUsed/>
    <w:rsid w:val="00AB13B9"/>
    <w:pPr>
      <w:tabs>
        <w:tab w:val="center" w:pos="4819"/>
        <w:tab w:val="right" w:pos="9638"/>
      </w:tabs>
    </w:pPr>
  </w:style>
  <w:style w:type="character" w:customStyle="1" w:styleId="PoratDiagrama">
    <w:name w:val="Poraštė Diagrama"/>
    <w:basedOn w:val="Numatytasispastraiposriftas"/>
    <w:link w:val="Porat"/>
    <w:uiPriority w:val="99"/>
    <w:rsid w:val="00AB13B9"/>
    <w:rPr>
      <w:rFonts w:ascii="Times New Roman" w:eastAsia="Times New Roman" w:hAnsi="Times New Roman" w:cs="Times New Roman"/>
      <w:sz w:val="24"/>
      <w:szCs w:val="20"/>
    </w:rPr>
  </w:style>
  <w:style w:type="paragraph" w:styleId="Betarp">
    <w:name w:val="No Spacing"/>
    <w:uiPriority w:val="1"/>
    <w:qFormat/>
    <w:rsid w:val="00EC1499"/>
    <w:pPr>
      <w:suppressAutoHyphens/>
      <w:spacing w:after="0" w:line="240" w:lineRule="auto"/>
    </w:pPr>
    <w:rPr>
      <w:rFonts w:ascii="Times New Roman" w:eastAsia="Times New Roman" w:hAnsi="Times New Roman" w:cs="Mangal"/>
      <w:sz w:val="20"/>
      <w:szCs w:val="18"/>
      <w:lang w:val="en-US" w:eastAsia="hi-IN" w:bidi="hi-IN"/>
    </w:rPr>
  </w:style>
  <w:style w:type="paragraph" w:styleId="Pataisymai">
    <w:name w:val="Revision"/>
    <w:hidden/>
    <w:uiPriority w:val="99"/>
    <w:semiHidden/>
    <w:rsid w:val="000E7D3B"/>
    <w:pPr>
      <w:spacing w:after="0" w:line="240" w:lineRule="auto"/>
    </w:pPr>
    <w:rPr>
      <w:rFonts w:ascii="Times New Roman" w:eastAsia="Times New Roman" w:hAnsi="Times New Roman" w:cs="Times New Roman"/>
      <w:sz w:val="24"/>
      <w:szCs w:val="20"/>
    </w:rPr>
  </w:style>
  <w:style w:type="paragraph" w:styleId="Pagrindinistekstas">
    <w:name w:val="Body Text"/>
    <w:basedOn w:val="prastasis"/>
    <w:link w:val="PagrindinistekstasDiagrama"/>
    <w:rsid w:val="00074ECE"/>
    <w:pPr>
      <w:jc w:val="both"/>
    </w:pPr>
    <w:rPr>
      <w:szCs w:val="24"/>
    </w:rPr>
  </w:style>
  <w:style w:type="character" w:customStyle="1" w:styleId="PagrindinistekstasDiagrama">
    <w:name w:val="Pagrindinis tekstas Diagrama"/>
    <w:basedOn w:val="Numatytasispastraiposriftas"/>
    <w:link w:val="Pagrindinistekstas"/>
    <w:rsid w:val="00074ECE"/>
    <w:rPr>
      <w:rFonts w:ascii="Times New Roman" w:eastAsia="Times New Roman" w:hAnsi="Times New Roman" w:cs="Times New Roman"/>
      <w:sz w:val="24"/>
      <w:szCs w:val="24"/>
    </w:rPr>
  </w:style>
  <w:style w:type="paragraph" w:styleId="HTMLiankstoformatuotas">
    <w:name w:val="HTML Preformatted"/>
    <w:basedOn w:val="prastasis"/>
    <w:link w:val="HTMLiankstoformatuotasDiagrama"/>
    <w:rsid w:val="002A3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eastAsia="lt-LT"/>
    </w:rPr>
  </w:style>
  <w:style w:type="character" w:customStyle="1" w:styleId="HTMLiankstoformatuotasDiagrama">
    <w:name w:val="HTML iš anksto formatuotas Diagrama"/>
    <w:basedOn w:val="Numatytasispastraiposriftas"/>
    <w:link w:val="HTMLiankstoformatuotas"/>
    <w:rsid w:val="002A3C4E"/>
    <w:rPr>
      <w:rFonts w:ascii="Courier New" w:eastAsia="Times New Roman" w:hAnsi="Courier New" w:cs="Times New Roman"/>
      <w:sz w:val="20"/>
      <w:szCs w:val="20"/>
      <w:lang w:eastAsia="lt-LT"/>
    </w:rPr>
  </w:style>
  <w:style w:type="character" w:styleId="Hipersaitas">
    <w:name w:val="Hyperlink"/>
    <w:rsid w:val="002A3C4E"/>
    <w:rPr>
      <w:rFonts w:ascii="Arial" w:hAnsi="Arial" w:cs="Arial" w:hint="default"/>
      <w:b/>
      <w:bCs/>
      <w:color w:val="1963D6"/>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862678">
      <w:bodyDiv w:val="1"/>
      <w:marLeft w:val="0"/>
      <w:marRight w:val="0"/>
      <w:marTop w:val="0"/>
      <w:marBottom w:val="0"/>
      <w:divBdr>
        <w:top w:val="none" w:sz="0" w:space="0" w:color="auto"/>
        <w:left w:val="none" w:sz="0" w:space="0" w:color="auto"/>
        <w:bottom w:val="none" w:sz="0" w:space="0" w:color="auto"/>
        <w:right w:val="none" w:sz="0" w:space="0" w:color="auto"/>
      </w:divBdr>
    </w:div>
    <w:div w:id="126793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1555</Words>
  <Characters>887</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2023-03-27T13:54:00Z</cp:lastPrinted>
  <dcterms:created xsi:type="dcterms:W3CDTF">2023-03-27T13:55:00Z</dcterms:created>
  <dcterms:modified xsi:type="dcterms:W3CDTF">2023-03-27T13:55:00Z</dcterms:modified>
</cp:coreProperties>
</file>